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C723FD" w:rsidRPr="00A5526E" w:rsidRDefault="00C723FD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A5526E" w:rsidRPr="00A5526E">
        <w:rPr>
          <w:spacing w:val="-6"/>
          <w:sz w:val="16"/>
          <w:szCs w:val="14"/>
        </w:rPr>
        <w:t xml:space="preserve"> 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</w:t>
      </w:r>
      <w:r w:rsidR="00333E18" w:rsidRPr="00990C0E">
        <w:rPr>
          <w:color w:val="000000"/>
          <w:sz w:val="16"/>
          <w:szCs w:val="17"/>
        </w:rPr>
        <w:t>учреждение дополнительного</w:t>
      </w:r>
      <w:r w:rsidRPr="00990C0E">
        <w:rPr>
          <w:color w:val="000000"/>
          <w:sz w:val="16"/>
          <w:szCs w:val="17"/>
        </w:rPr>
        <w:t xml:space="preserve"> образования «Первая детская музыкальная школа» города Кирова в лице директора Комаровских Людмилы Сергеевны, действующего на основании Устава</w:t>
      </w:r>
      <w:r w:rsidR="00333E18">
        <w:rPr>
          <w:color w:val="000000"/>
          <w:sz w:val="16"/>
          <w:szCs w:val="17"/>
        </w:rPr>
        <w:t xml:space="preserve"> и</w:t>
      </w:r>
      <w:r w:rsidR="00755E24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лицензии </w:t>
      </w:r>
      <w:r w:rsidR="00333E18" w:rsidRPr="00333E18">
        <w:rPr>
          <w:color w:val="000000"/>
          <w:sz w:val="16"/>
          <w:szCs w:val="17"/>
        </w:rPr>
        <w:t>на осуществление образовательной деятельности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>от 23.03.2016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№ 0377 </w:t>
      </w:r>
      <w:r w:rsidR="00755E24">
        <w:rPr>
          <w:color w:val="000000"/>
          <w:sz w:val="16"/>
          <w:szCs w:val="17"/>
        </w:rPr>
        <w:t xml:space="preserve">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="00333E18">
        <w:rPr>
          <w:color w:val="000000"/>
          <w:sz w:val="16"/>
          <w:szCs w:val="17"/>
        </w:rPr>
        <w:t>,</w:t>
      </w:r>
      <w:r w:rsidR="00AC058F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>с одной стороны</w:t>
      </w:r>
      <w:r w:rsidR="00333E18">
        <w:rPr>
          <w:color w:val="000000"/>
          <w:sz w:val="16"/>
          <w:szCs w:val="17"/>
        </w:rPr>
        <w:t>,</w:t>
      </w:r>
      <w:r w:rsidRPr="00990C0E">
        <w:rPr>
          <w:color w:val="000000"/>
          <w:sz w:val="16"/>
          <w:szCs w:val="17"/>
        </w:rPr>
        <w:t xml:space="preserve">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1E3993" w:rsidRDefault="00493369" w:rsidP="00733DA0">
      <w:pPr>
        <w:ind w:firstLine="284"/>
        <w:jc w:val="both"/>
        <w:rPr>
          <w:i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3F388C" w:rsidRPr="001E3993">
        <w:rPr>
          <w:b/>
          <w:i/>
          <w:sz w:val="16"/>
          <w:szCs w:val="18"/>
        </w:rPr>
        <w:t>«Обучение детей, подростков и лиц старше 18 лет в группах общего музыкального образования по индивидуальным учебным планам».</w:t>
      </w:r>
    </w:p>
    <w:p w:rsidR="00C25207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</w:t>
      </w:r>
      <w:r w:rsidR="00333E18">
        <w:rPr>
          <w:color w:val="000000"/>
          <w:sz w:val="16"/>
          <w:szCs w:val="22"/>
        </w:rPr>
        <w:t xml:space="preserve">1.2. </w:t>
      </w:r>
      <w:r w:rsidRPr="001A3BE9">
        <w:rPr>
          <w:color w:val="000000"/>
          <w:sz w:val="16"/>
          <w:szCs w:val="22"/>
        </w:rPr>
        <w:t>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  <w:r w:rsidR="00333E18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733DA0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5205D5" w:rsidRDefault="001A3BE9" w:rsidP="005205D5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Заказчик</w:t>
      </w:r>
      <w:r w:rsidR="003128B2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  <w:r w:rsidR="005205D5" w:rsidRPr="005205D5">
        <w:rPr>
          <w:color w:val="000000"/>
          <w:sz w:val="16"/>
          <w:szCs w:val="22"/>
        </w:rPr>
        <w:t xml:space="preserve"> Полная стоимость платной образовательной услуги за учебный год составляет________________ руб</w:t>
      </w:r>
      <w:r w:rsidR="001E3993">
        <w:rPr>
          <w:color w:val="000000"/>
          <w:sz w:val="16"/>
          <w:szCs w:val="22"/>
        </w:rPr>
        <w:t>лей.</w:t>
      </w:r>
      <w:bookmarkStart w:id="0" w:name="_GoBack"/>
      <w:bookmarkEnd w:id="0"/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C723FD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C723FD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C723FD" w:rsidRDefault="001A3BE9" w:rsidP="00C723FD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C723FD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C723FD">
        <w:rPr>
          <w:color w:val="000000"/>
          <w:sz w:val="16"/>
          <w:szCs w:val="22"/>
        </w:rPr>
        <w:t xml:space="preserve"> </w:t>
      </w:r>
      <w:r w:rsidR="00C723FD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C723FD">
        <w:rPr>
          <w:color w:val="000000"/>
          <w:sz w:val="16"/>
          <w:szCs w:val="22"/>
        </w:rPr>
        <w:t xml:space="preserve">или по </w:t>
      </w:r>
      <w:r w:rsidR="00C723FD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C723FD" w:rsidRPr="004A3161">
          <w:rPr>
            <w:rStyle w:val="a6"/>
            <w:b/>
            <w:sz w:val="16"/>
            <w:szCs w:val="22"/>
            <w:lang w:val="en-US"/>
          </w:rPr>
          <w:t>moydodpdmsh</w:t>
        </w:r>
        <w:r w:rsidR="00C723FD" w:rsidRPr="004A3161">
          <w:rPr>
            <w:rStyle w:val="a6"/>
            <w:b/>
            <w:sz w:val="16"/>
            <w:szCs w:val="22"/>
          </w:rPr>
          <w:t>2010@</w:t>
        </w:r>
        <w:r w:rsidR="00C723FD" w:rsidRPr="004A3161">
          <w:rPr>
            <w:rStyle w:val="a6"/>
            <w:b/>
            <w:sz w:val="16"/>
            <w:szCs w:val="22"/>
            <w:lang w:val="en-US"/>
          </w:rPr>
          <w:t>yandex</w:t>
        </w:r>
        <w:r w:rsidR="00C723FD" w:rsidRPr="004A3161">
          <w:rPr>
            <w:rStyle w:val="a6"/>
            <w:b/>
            <w:sz w:val="16"/>
            <w:szCs w:val="22"/>
          </w:rPr>
          <w:t>.</w:t>
        </w:r>
        <w:r w:rsidR="00C723FD" w:rsidRPr="004A3161">
          <w:rPr>
            <w:rStyle w:val="a6"/>
            <w:b/>
            <w:sz w:val="16"/>
            <w:szCs w:val="22"/>
            <w:lang w:val="en-US"/>
          </w:rPr>
          <w:t>ru</w:t>
        </w:r>
      </w:hyperlink>
      <w:r w:rsidR="00C723FD">
        <w:rPr>
          <w:b/>
          <w:color w:val="000000"/>
          <w:sz w:val="16"/>
          <w:szCs w:val="22"/>
        </w:rPr>
        <w:t>.</w:t>
      </w:r>
    </w:p>
    <w:p w:rsidR="00C723FD" w:rsidRPr="00C723FD" w:rsidRDefault="00C723FD" w:rsidP="00C723FD">
      <w:pPr>
        <w:ind w:firstLine="284"/>
        <w:jc w:val="both"/>
        <w:rPr>
          <w:b/>
          <w:color w:val="000000"/>
          <w:sz w:val="6"/>
          <w:szCs w:val="22"/>
        </w:rPr>
      </w:pPr>
    </w:p>
    <w:p w:rsidR="001A3BE9" w:rsidRDefault="001A3BE9" w:rsidP="00C723FD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>
        <w:rPr>
          <w:color w:val="000000"/>
          <w:sz w:val="16"/>
          <w:szCs w:val="22"/>
        </w:rPr>
        <w:t xml:space="preserve"> Договор вступает в силу с «_____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>
        <w:rPr>
          <w:color w:val="000000"/>
          <w:sz w:val="16"/>
          <w:szCs w:val="22"/>
        </w:rPr>
        <w:t>____</w:t>
      </w:r>
      <w:r w:rsidR="008B07BA">
        <w:rPr>
          <w:color w:val="000000"/>
          <w:sz w:val="16"/>
          <w:szCs w:val="22"/>
        </w:rPr>
        <w:t>_202</w:t>
      </w:r>
      <w:r>
        <w:rPr>
          <w:color w:val="000000"/>
          <w:sz w:val="16"/>
          <w:szCs w:val="22"/>
        </w:rPr>
        <w:t xml:space="preserve"> ___ </w:t>
      </w:r>
      <w:r w:rsidRPr="001A3BE9">
        <w:rPr>
          <w:color w:val="000000"/>
          <w:sz w:val="16"/>
          <w:szCs w:val="22"/>
        </w:rPr>
        <w:t>года и действует до «_</w:t>
      </w:r>
      <w:r>
        <w:rPr>
          <w:color w:val="000000"/>
          <w:sz w:val="16"/>
          <w:szCs w:val="22"/>
        </w:rPr>
        <w:t>____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 xml:space="preserve">___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C723FD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113B5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7B7BD3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C723FD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C723FD" w:rsidRPr="00C723FD">
        <w:rPr>
          <w:b/>
          <w:color w:val="000000"/>
          <w:sz w:val="16"/>
          <w:szCs w:val="22"/>
        </w:rPr>
        <w:t>услуги) до</w:t>
      </w:r>
      <w:r w:rsidRPr="00C723FD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1A3BE9" w:rsidRDefault="00113B5D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>
        <w:rPr>
          <w:color w:val="000000"/>
          <w:sz w:val="16"/>
          <w:szCs w:val="22"/>
        </w:rPr>
        <w:t xml:space="preserve"> </w:t>
      </w:r>
      <w:r w:rsidR="001A3BE9" w:rsidRPr="00C723FD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C723FD">
        <w:rPr>
          <w:b/>
          <w:color w:val="000000"/>
          <w:sz w:val="16"/>
          <w:szCs w:val="22"/>
        </w:rPr>
        <w:t xml:space="preserve">оимости услуг </w:t>
      </w:r>
      <w:r w:rsidR="00C723FD" w:rsidRPr="00C723FD">
        <w:rPr>
          <w:b/>
          <w:color w:val="000000"/>
          <w:sz w:val="16"/>
          <w:szCs w:val="22"/>
        </w:rPr>
        <w:t>- 1 месяца</w:t>
      </w:r>
      <w:r w:rsidR="00A63B5D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113B5D" w:rsidRPr="001A3BE9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 w:rsidRPr="001A3BE9">
        <w:rPr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>
        <w:rPr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>
        <w:rPr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113B5D" w:rsidRPr="00EC43B9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13B5D" w:rsidP="00113B5D">
      <w:pPr>
        <w:jc w:val="both"/>
        <w:rPr>
          <w:sz w:val="16"/>
          <w:szCs w:val="22"/>
        </w:rPr>
      </w:pPr>
      <w:r>
        <w:rPr>
          <w:b/>
          <w:bCs/>
          <w:color w:val="000000"/>
          <w:sz w:val="16"/>
          <w:szCs w:val="22"/>
        </w:rPr>
        <w:t xml:space="preserve">       </w:t>
      </w:r>
      <w:r w:rsidR="001A3BE9"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A63B5D" w:rsidRPr="005205D5" w:rsidRDefault="00A63B5D" w:rsidP="001A3BE9">
      <w:pPr>
        <w:ind w:firstLine="284"/>
        <w:jc w:val="both"/>
        <w:rPr>
          <w:color w:val="000000"/>
          <w:sz w:val="12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5205D5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C723FD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5205D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5205D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5205D5">
        <w:rPr>
          <w:color w:val="000000"/>
          <w:sz w:val="16"/>
          <w:szCs w:val="22"/>
        </w:rPr>
        <w:t>5</w:t>
      </w:r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63B5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F0324F" w:rsidTr="00F0324F">
        <w:tc>
          <w:tcPr>
            <w:tcW w:w="3936" w:type="dxa"/>
          </w:tcPr>
          <w:p w:rsidR="00F0324F" w:rsidRDefault="00F0324F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F0324F" w:rsidRDefault="00F0324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F0324F" w:rsidRDefault="00F0324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F0324F" w:rsidRDefault="00F0324F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F0324F" w:rsidRDefault="00F0324F">
            <w:pPr>
              <w:ind w:right="70"/>
              <w:jc w:val="both"/>
              <w:rPr>
                <w:sz w:val="12"/>
                <w:szCs w:val="17"/>
              </w:rPr>
            </w:pPr>
          </w:p>
          <w:p w:rsidR="00F0324F" w:rsidRDefault="00F0324F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F0324F" w:rsidRDefault="00F0324F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F0324F" w:rsidRDefault="00F0324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F0324F" w:rsidRDefault="00F0324F">
            <w:pPr>
              <w:rPr>
                <w:color w:val="000000"/>
                <w:sz w:val="8"/>
                <w:szCs w:val="22"/>
              </w:rPr>
            </w:pPr>
          </w:p>
          <w:p w:rsidR="00F0324F" w:rsidRDefault="00F0324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F0324F" w:rsidRDefault="00F0324F">
            <w:pPr>
              <w:rPr>
                <w:color w:val="000000"/>
                <w:sz w:val="10"/>
                <w:szCs w:val="22"/>
              </w:rPr>
            </w:pPr>
          </w:p>
          <w:p w:rsidR="00F0324F" w:rsidRDefault="00F0324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F0324F" w:rsidRDefault="00F0324F">
            <w:pPr>
              <w:rPr>
                <w:color w:val="000000"/>
                <w:sz w:val="4"/>
                <w:szCs w:val="22"/>
              </w:rPr>
            </w:pPr>
          </w:p>
          <w:p w:rsidR="00F0324F" w:rsidRDefault="00F0324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F0324F" w:rsidRDefault="00F0324F">
            <w:pPr>
              <w:rPr>
                <w:sz w:val="4"/>
              </w:rPr>
            </w:pPr>
          </w:p>
          <w:p w:rsidR="00F0324F" w:rsidRDefault="00F0324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F0324F" w:rsidRDefault="00F0324F">
            <w:pPr>
              <w:rPr>
                <w:sz w:val="4"/>
              </w:rPr>
            </w:pPr>
          </w:p>
          <w:p w:rsidR="00F0324F" w:rsidRDefault="00F0324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F0324F" w:rsidRDefault="00F0324F">
            <w:pPr>
              <w:rPr>
                <w:sz w:val="2"/>
              </w:rPr>
            </w:pPr>
          </w:p>
          <w:p w:rsidR="00F0324F" w:rsidRDefault="00F0324F">
            <w:pPr>
              <w:rPr>
                <w:sz w:val="4"/>
                <w:szCs w:val="22"/>
              </w:rPr>
            </w:pPr>
          </w:p>
          <w:p w:rsidR="00F0324F" w:rsidRDefault="00F0324F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F0324F" w:rsidRDefault="00F0324F">
            <w:pPr>
              <w:rPr>
                <w:sz w:val="4"/>
              </w:rPr>
            </w:pPr>
          </w:p>
          <w:p w:rsidR="00F0324F" w:rsidRDefault="00F0324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F0324F" w:rsidRDefault="00F0324F">
            <w:pPr>
              <w:rPr>
                <w:sz w:val="4"/>
              </w:rPr>
            </w:pPr>
          </w:p>
          <w:p w:rsidR="00F0324F" w:rsidRDefault="00F0324F">
            <w:pPr>
              <w:rPr>
                <w:sz w:val="2"/>
                <w:szCs w:val="22"/>
              </w:rPr>
            </w:pPr>
          </w:p>
          <w:p w:rsidR="00F0324F" w:rsidRDefault="00F0324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F0324F" w:rsidRDefault="00F0324F">
            <w:pPr>
              <w:rPr>
                <w:sz w:val="10"/>
              </w:rPr>
            </w:pPr>
          </w:p>
          <w:p w:rsidR="00F0324F" w:rsidRDefault="00F0324F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F0324F" w:rsidRDefault="00F0324F">
            <w:pPr>
              <w:rPr>
                <w:sz w:val="4"/>
              </w:rPr>
            </w:pPr>
          </w:p>
          <w:p w:rsidR="00F0324F" w:rsidRDefault="00F0324F">
            <w:pPr>
              <w:rPr>
                <w:sz w:val="10"/>
                <w:szCs w:val="22"/>
              </w:rPr>
            </w:pPr>
          </w:p>
          <w:p w:rsidR="00F0324F" w:rsidRDefault="00F0324F">
            <w:pPr>
              <w:ind w:right="70"/>
              <w:rPr>
                <w:sz w:val="2"/>
                <w:szCs w:val="22"/>
              </w:rPr>
            </w:pPr>
          </w:p>
          <w:p w:rsidR="00F0324F" w:rsidRDefault="00F0324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F0324F">
      <w:type w:val="continuous"/>
      <w:pgSz w:w="16834" w:h="11909" w:orient="landscape"/>
      <w:pgMar w:top="426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46600"/>
    <w:rsid w:val="0015205B"/>
    <w:rsid w:val="00175E76"/>
    <w:rsid w:val="001A3BE9"/>
    <w:rsid w:val="001E3993"/>
    <w:rsid w:val="00232A1C"/>
    <w:rsid w:val="00237DF9"/>
    <w:rsid w:val="002424AE"/>
    <w:rsid w:val="00257598"/>
    <w:rsid w:val="00286237"/>
    <w:rsid w:val="002C699D"/>
    <w:rsid w:val="002F2773"/>
    <w:rsid w:val="003128B2"/>
    <w:rsid w:val="00333E18"/>
    <w:rsid w:val="00346EDB"/>
    <w:rsid w:val="00382C18"/>
    <w:rsid w:val="003A2C85"/>
    <w:rsid w:val="003A615B"/>
    <w:rsid w:val="003E4DB7"/>
    <w:rsid w:val="003F388C"/>
    <w:rsid w:val="003F3C98"/>
    <w:rsid w:val="0040306B"/>
    <w:rsid w:val="00421B11"/>
    <w:rsid w:val="004829EA"/>
    <w:rsid w:val="00493369"/>
    <w:rsid w:val="004A62B2"/>
    <w:rsid w:val="004C1FE0"/>
    <w:rsid w:val="004D39C3"/>
    <w:rsid w:val="004F09C2"/>
    <w:rsid w:val="00513F6C"/>
    <w:rsid w:val="005205D5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019"/>
    <w:rsid w:val="005D180C"/>
    <w:rsid w:val="005D4049"/>
    <w:rsid w:val="00633CC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6189"/>
    <w:rsid w:val="007E7674"/>
    <w:rsid w:val="007F11A0"/>
    <w:rsid w:val="007F23FE"/>
    <w:rsid w:val="0081699D"/>
    <w:rsid w:val="008208D0"/>
    <w:rsid w:val="0082377D"/>
    <w:rsid w:val="00824EBD"/>
    <w:rsid w:val="00826B5A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C2A78"/>
    <w:rsid w:val="009C47EC"/>
    <w:rsid w:val="00A23DBC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23477"/>
    <w:rsid w:val="00B25DBC"/>
    <w:rsid w:val="00B35A5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43E08"/>
    <w:rsid w:val="00C54635"/>
    <w:rsid w:val="00C60CBE"/>
    <w:rsid w:val="00C67957"/>
    <w:rsid w:val="00C70E32"/>
    <w:rsid w:val="00C723FD"/>
    <w:rsid w:val="00C857FC"/>
    <w:rsid w:val="00C90218"/>
    <w:rsid w:val="00C93C90"/>
    <w:rsid w:val="00C974CC"/>
    <w:rsid w:val="00CA1AF6"/>
    <w:rsid w:val="00CC391C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0324F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F7A75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C7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odpdmsh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10</cp:revision>
  <cp:lastPrinted>2020-09-26T10:49:00Z</cp:lastPrinted>
  <dcterms:created xsi:type="dcterms:W3CDTF">2020-06-11T12:18:00Z</dcterms:created>
  <dcterms:modified xsi:type="dcterms:W3CDTF">2021-08-30T13:04:00Z</dcterms:modified>
</cp:coreProperties>
</file>